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50" w:rsidRPr="00243484" w:rsidRDefault="000F5789">
      <w:pPr>
        <w:rPr>
          <w:b/>
          <w:sz w:val="24"/>
          <w:u w:val="single"/>
        </w:rPr>
      </w:pPr>
      <w:r w:rsidRPr="00243484">
        <w:rPr>
          <w:b/>
          <w:sz w:val="24"/>
          <w:u w:val="single"/>
        </w:rPr>
        <w:t>ÚPLATA ZA PŘEDŠKOLNÍ VZDĚLÁVÁNÍ</w:t>
      </w:r>
    </w:p>
    <w:p w:rsidR="000F5789" w:rsidRPr="000F5789" w:rsidRDefault="00243484">
      <w:pPr>
        <w:rPr>
          <w:b/>
        </w:rPr>
      </w:pPr>
      <w:r>
        <w:rPr>
          <w:b/>
        </w:rPr>
        <w:t xml:space="preserve">Platnost od </w:t>
      </w:r>
      <w:proofErr w:type="gramStart"/>
      <w:r>
        <w:rPr>
          <w:b/>
        </w:rPr>
        <w:t xml:space="preserve">1.9. </w:t>
      </w:r>
      <w:r w:rsidR="000F5789" w:rsidRPr="000F5789">
        <w:rPr>
          <w:b/>
        </w:rPr>
        <w:t>2024</w:t>
      </w:r>
      <w:proofErr w:type="gramEnd"/>
      <w:r w:rsidR="000F5789" w:rsidRPr="000F5789">
        <w:rPr>
          <w:b/>
        </w:rPr>
        <w:t xml:space="preserve"> do 31.8. 2025</w:t>
      </w:r>
    </w:p>
    <w:p w:rsidR="000F5789" w:rsidRDefault="000F5789">
      <w:r>
        <w:t xml:space="preserve">Ředitelka Mateřské školy </w:t>
      </w:r>
      <w:proofErr w:type="spellStart"/>
      <w:r>
        <w:t>Lovečkovice</w:t>
      </w:r>
      <w:proofErr w:type="spellEnd"/>
      <w:r>
        <w:t xml:space="preserve">, příspěvková organizace vydává v souladu s </w:t>
      </w:r>
      <w:r w:rsidRPr="000F5789">
        <w:t>§</w:t>
      </w:r>
      <w:r>
        <w:t xml:space="preserve"> 123, zákona </w:t>
      </w:r>
      <w:r>
        <w:br/>
        <w:t>č. 561/2004 Sb. o předškolním, základním, středním, vyšším odborném a jiném vzdělávání (školský zákon), dále dle vyhlášky č.14/2005 Sb., ve znění vyhlášky č.214/2012 Sb. o předškolním vzdělávání v platném znění, tento vnitřní předpis o úplatě za předškolní vzdělávání.</w:t>
      </w:r>
    </w:p>
    <w:p w:rsidR="0056075F" w:rsidRDefault="00243484" w:rsidP="00243484">
      <w:proofErr w:type="spellStart"/>
      <w:proofErr w:type="gramStart"/>
      <w:r>
        <w:rPr>
          <w:b/>
        </w:rPr>
        <w:t>I</w:t>
      </w:r>
      <w:proofErr w:type="spellEnd"/>
      <w:r>
        <w:rPr>
          <w:b/>
        </w:rPr>
        <w:t>.</w:t>
      </w:r>
      <w:r w:rsidR="000F5789" w:rsidRPr="00243484">
        <w:rPr>
          <w:b/>
        </w:rPr>
        <w:t>Úvodní</w:t>
      </w:r>
      <w:proofErr w:type="gramEnd"/>
      <w:r w:rsidR="000F5789" w:rsidRPr="00243484">
        <w:rPr>
          <w:b/>
        </w:rPr>
        <w:t xml:space="preserve"> ustanovení</w:t>
      </w:r>
      <w:r w:rsidR="000F5789" w:rsidRPr="00243484">
        <w:rPr>
          <w:b/>
        </w:rPr>
        <w:br/>
      </w:r>
      <w:r w:rsidR="000F5789" w:rsidRPr="000F5789">
        <w:t xml:space="preserve">1. Povinnost hradit úplatu za předškolní vzdělávání mají rodiče </w:t>
      </w:r>
      <w:proofErr w:type="spellStart"/>
      <w:r w:rsidR="000F5789" w:rsidRPr="000F5789">
        <w:t>nebp</w:t>
      </w:r>
      <w:proofErr w:type="spellEnd"/>
      <w:r w:rsidR="000F5789" w:rsidRPr="000F5789">
        <w:t xml:space="preserve"> zákonní zástupci dítěte (dále jen plátce), které mateřskou školu navštěvuje.</w:t>
      </w:r>
      <w:r w:rsidR="000F5789">
        <w:br/>
        <w:t>2. Úplata se hradí bezhotovostním převodem na určený bankovní účet školy nebo hotově v kanceláři mateřské školy.</w:t>
      </w:r>
      <w:r w:rsidR="000F5789">
        <w:br/>
        <w:t>3. Úplata za předškolní vzdělávání je úplatou měsíční.</w:t>
      </w:r>
      <w:r w:rsidR="000F5789">
        <w:br/>
        <w:t>4. Úplata za předškolní vzdělávání se stanovuje na období školního roku a vychází ze skutečných průměrných měsíčních vynaložených neinvestičních nákladů na dítě v uplynulém kalendářním roce, kdy její stanovená výše nepřekročí</w:t>
      </w:r>
      <w:r w:rsidR="0056075F">
        <w:t xml:space="preserve"> 50 % těchto neinvestičních výdajů.</w:t>
      </w:r>
      <w:r w:rsidR="0056075F">
        <w:br/>
        <w:t xml:space="preserve">5. Vzdělávání od počátku školního roku, který následuje po </w:t>
      </w:r>
      <w:proofErr w:type="gramStart"/>
      <w:r w:rsidR="0056075F">
        <w:t>dni ,kdy</w:t>
      </w:r>
      <w:proofErr w:type="gramEnd"/>
      <w:r w:rsidR="0056075F">
        <w:t xml:space="preserve"> dítě dosáhne pátého roku věku se v mateřské škole zřizované státem, krajem, obcí nebo svazkem obcí poskytuje dítěti bezúplatně.</w:t>
      </w:r>
      <w:r w:rsidR="0056075F">
        <w:br/>
        <w:t>6. V případě udělení odkladu povinné školní docházky se dítěti poskytuje předškolní vzdělávání bezúplatně.</w:t>
      </w:r>
      <w:r w:rsidR="0056075F">
        <w:br/>
        <w:t xml:space="preserve">7. Předškolní vzdělávání není bezúplatné pro děti, které budou prostřednictvím svého zákonného zástupce žádat o předčasný zápis k povinné školní docházce. </w:t>
      </w:r>
    </w:p>
    <w:p w:rsidR="000F5789" w:rsidRDefault="0056075F" w:rsidP="000F5789">
      <w:proofErr w:type="gramStart"/>
      <w:r w:rsidRPr="0056075F">
        <w:rPr>
          <w:b/>
        </w:rPr>
        <w:t>II</w:t>
      </w:r>
      <w:r w:rsidR="00243484">
        <w:rPr>
          <w:b/>
        </w:rPr>
        <w:t xml:space="preserve"> </w:t>
      </w:r>
      <w:r w:rsidRPr="0056075F">
        <w:rPr>
          <w:b/>
        </w:rPr>
        <w:t>.Výše</w:t>
      </w:r>
      <w:proofErr w:type="gramEnd"/>
      <w:r w:rsidRPr="0056075F">
        <w:rPr>
          <w:b/>
        </w:rPr>
        <w:t xml:space="preserve"> úplaty </w:t>
      </w:r>
      <w:r>
        <w:rPr>
          <w:b/>
        </w:rPr>
        <w:br/>
      </w:r>
      <w:r>
        <w:t>1. Základní výše úplaty je pro dané období stanovena na 300,-Kč měsíčně. Výše úplaty je stejná i pro cizince.</w:t>
      </w:r>
      <w:r>
        <w:br/>
        <w:t xml:space="preserve">2. V případě přerušení, omezení nebo uzavření provozu mateřské školy na </w:t>
      </w:r>
      <w:r w:rsidR="009D1E2F">
        <w:t xml:space="preserve">dobu delší než pět pracovních </w:t>
      </w:r>
      <w:r>
        <w:t>dnů, stanoví ředitelka školy úplatu ve výši, která nepřesáhne poměrnou část měsíční úplaty stanovené na školní rok.</w:t>
      </w:r>
      <w:r>
        <w:br/>
        <w:t xml:space="preserve">3. Výše úplaty nezohledňuje krátkodobou absenci dítěte v mateřské škole. </w:t>
      </w:r>
      <w:r>
        <w:br/>
        <w:t xml:space="preserve">4. Pokud je dítěti nařízena karanténa a MŠ není uzavřena, jedná se o omluvenou nepřítomnost v MŠ a úplata se hradí. </w:t>
      </w:r>
      <w:r>
        <w:br/>
        <w:t xml:space="preserve">5. V případě, že dojde na základě rozhodnutí Krajské hygienické stanice nebo Ministerstva zdravotnictví k uzavření MŠ, stanoví ředitelka MŠ maximální výši úplaty poměrově poníženou podle délky omezení nebo přerušení provozu, je-li délka omezení nebo přerušení provozu více že pět pracovních dnů </w:t>
      </w:r>
      <w:r w:rsidR="00A44B2F">
        <w:t>v jednom kalendářním měsíci, a to i v případě, že MŠ poskytuje vzdělávání distančním způsobem.</w:t>
      </w:r>
      <w:r w:rsidR="00A44B2F">
        <w:br/>
        <w:t>6. Při přerušení nebo omezení provozu mateřské školy v době hlavních letních prázdnin se platí úplata v poměrné částce k době přerušení nebo omezení provozu. Výše této úplaty je na dané období oznámena rodičům 2 měsíce před omezením nebo přerušením provozu na webových stránkách školy a na nástěnce v hlavní přístupové chodbě mateřské školy</w:t>
      </w:r>
    </w:p>
    <w:p w:rsidR="00D6315B" w:rsidRDefault="00D6315B" w:rsidP="000F5789"/>
    <w:p w:rsidR="00D6315B" w:rsidRDefault="00D6315B" w:rsidP="000F5789"/>
    <w:p w:rsidR="00D6315B" w:rsidRDefault="00D6315B" w:rsidP="000F5789">
      <w:r w:rsidRPr="00DE19B4">
        <w:rPr>
          <w:b/>
        </w:rPr>
        <w:lastRenderedPageBreak/>
        <w:t>III.</w:t>
      </w:r>
      <w:r w:rsidR="00243484">
        <w:rPr>
          <w:b/>
        </w:rPr>
        <w:t xml:space="preserve"> </w:t>
      </w:r>
      <w:r w:rsidRPr="00DE19B4">
        <w:rPr>
          <w:b/>
        </w:rPr>
        <w:t>Splatnost úplaty</w:t>
      </w:r>
      <w:r w:rsidRPr="00DE19B4">
        <w:rPr>
          <w:b/>
        </w:rPr>
        <w:br/>
      </w:r>
      <w:r>
        <w:t>1. Úplata za příslušný kalendářní měsíc je splatná do 2. dne stávajícího kalendářního měsíce, pokud se ředitelka školky nedohodla se zákonným zástupcem dítěte na základě písemné žádosti na jiném termínu.</w:t>
      </w:r>
      <w:r>
        <w:br/>
        <w:t xml:space="preserve">2. V případě ukončení předškolního vzdělávání dítěte na základě žádosti zákonného zástupce dítěte v průběhu měsíce je vždy požadována úhrada úplaty za celý kalendářní měsíc, a to se splatností nejpozději k datu ukončení předškolního vzdělávání dítěte. </w:t>
      </w:r>
      <w:r>
        <w:br/>
        <w:t>3. Jestliže zákonný zástupce opakovaně neuhradí v určeném termínu úplatu za vzdělávání</w:t>
      </w:r>
      <w:r>
        <w:br/>
        <w:t xml:space="preserve"> a nedohodne s ředitelkou náhradní termín, je ředitelka školy, podle ustanovení </w:t>
      </w:r>
      <w:r w:rsidRPr="00D6315B">
        <w:t>§</w:t>
      </w:r>
      <w:r>
        <w:t xml:space="preserve"> 35 odst. </w:t>
      </w:r>
      <w:r>
        <w:br/>
        <w:t>1, písm. d) zákona č. 561/2004 Sb., o předškolním, základním, středním, vyšším odborném a jiném vzdělávání (školský zákon), ve znění pozdějších předpisů, oprávněna po předchozím písemném upozornění zákonného zástupce dítěte rozhodnout o ukončení předškolního vzdělávání dítěte v mateřské škole.</w:t>
      </w:r>
    </w:p>
    <w:p w:rsidR="00DE19B4" w:rsidRDefault="00DE19B4" w:rsidP="000F5789">
      <w:r w:rsidRPr="00243484">
        <w:rPr>
          <w:b/>
        </w:rPr>
        <w:t>IV. Osvobození od úplaty</w:t>
      </w:r>
      <w:r>
        <w:br/>
        <w:t xml:space="preserve">Na základě písemné žádosti podané ředitelce mateřské školy je podle vyhlášky č. 43/2006 Sb., </w:t>
      </w:r>
      <w:r>
        <w:br/>
        <w:t xml:space="preserve">odst. 6 </w:t>
      </w:r>
      <w:r w:rsidRPr="00DE19B4">
        <w:t>§</w:t>
      </w:r>
      <w:r>
        <w:t>6, ve znění pozdějších předpisů od úplaty osvobozen:</w:t>
      </w:r>
      <w:r>
        <w:br/>
        <w:t>a) zákonný zástupce dítěte, který pobírá opakující se dávku pomoci v hmotné nouzi,</w:t>
      </w:r>
      <w:r>
        <w:br/>
        <w:t>b) zákonný zástupce nezaopatřeného dítěte, pokud tomuto dítěti náleží zvýšení příspěvku na péči,</w:t>
      </w:r>
      <w:r>
        <w:br/>
        <w:t>c) rodič, kterému náleží zvýšení příspěvku na péči z důvodu péče o nezaopatřené dítě nebo</w:t>
      </w:r>
      <w:r>
        <w:br/>
        <w:t>d) fyzická osoba, která o dítě osobně pečuje a z důvodu péče o toto dítě pobírá dávky pěstounské péče. Plátci, kteří jsou od úplaty osvobozeni, jsou povinni pravidelně, minimálně každé pololetí, doložit potvrzení příslušného úřadu o trvání nároku na přiznání dávky v hmotné nouzi, příspěvku na péči nebo dávku pěstounské péče. Plátci, kteří tuto podmínku nesplní, uhradí úplatu ve výši základní částky. Osvobození od úplaty je platné ode dne, kdy ředitelka MŠ rozhodne a pozbude platnost, pominou-li podmínky pro jeho přiznání. Zákonný zástupce je povinen každou změnu nahlásit ředitelce MŠ.</w:t>
      </w:r>
    </w:p>
    <w:p w:rsidR="00DE19B4" w:rsidRDefault="00DE19B4" w:rsidP="000F5789">
      <w:r w:rsidRPr="00243484">
        <w:rPr>
          <w:b/>
        </w:rPr>
        <w:t>V. Snížení úplaty</w:t>
      </w:r>
      <w:r w:rsidRPr="00243484">
        <w:rPr>
          <w:b/>
        </w:rPr>
        <w:br/>
      </w:r>
      <w:r>
        <w:t>Úplata za předškolní vzdělávání je snížena na základě</w:t>
      </w:r>
      <w:r w:rsidR="00243484">
        <w:t xml:space="preserve"> písemné žádosti podané ředitelce školy, kterou je nutno odevzdat nejpozději do 10. dne daného měsíce, ve kterém je o snížení úplaty žádáno.</w:t>
      </w:r>
      <w:r w:rsidR="00243484">
        <w:br/>
        <w:t>Úplata může být snížena na 50% základní částky v případě, kdy dítě nenavštěvuje mateřskou školu po celý daný kalendářní měsíc a rodič nebo jiný zákonný zástupce dítěte tuto skutečnost předem oznámil ředitelce školy. Důvodem nepřítomnosti může být: nemoc dítěte, lázeňský pobyt dítěte, rodinné důvody (posoudí ředitelka MŠ), odložený nástup k zahájení předškolní docházky.</w:t>
      </w:r>
    </w:p>
    <w:p w:rsidR="00243484" w:rsidRDefault="00243484" w:rsidP="000F5789">
      <w:r>
        <w:t>VI. Čerpání úplaty za předškolní vzdělávání</w:t>
      </w:r>
      <w:r>
        <w:br/>
        <w:t>Úplata je použita výhradně k financování neinvestičních nákladů spojených s předškolním vzděláváním. Čerpání úplaty za předškolní vzdělávání je na rozhodnutí ředitelky MŠ.</w:t>
      </w:r>
    </w:p>
    <w:p w:rsidR="00243484" w:rsidRDefault="00243484" w:rsidP="000F5789">
      <w:r>
        <w:t>Tento vnitřní předpis nabývá účinnosti dnem 1. září 2024.</w:t>
      </w:r>
    </w:p>
    <w:p w:rsidR="00243484" w:rsidRDefault="00243484" w:rsidP="000F5789">
      <w:r>
        <w:tab/>
      </w:r>
      <w:r>
        <w:tab/>
      </w:r>
      <w:r>
        <w:tab/>
      </w:r>
      <w:r>
        <w:tab/>
      </w:r>
      <w:r>
        <w:tab/>
      </w:r>
      <w:r>
        <w:tab/>
      </w:r>
      <w:r>
        <w:tab/>
      </w:r>
      <w:r>
        <w:tab/>
      </w:r>
      <w:r>
        <w:tab/>
      </w:r>
      <w:r>
        <w:tab/>
        <w:t>Dana Růžičková</w:t>
      </w:r>
      <w:r>
        <w:br/>
      </w:r>
      <w:r>
        <w:tab/>
      </w:r>
      <w:r>
        <w:tab/>
      </w:r>
      <w:r>
        <w:tab/>
      </w:r>
      <w:r>
        <w:tab/>
      </w:r>
      <w:r>
        <w:tab/>
      </w:r>
      <w:r>
        <w:tab/>
      </w:r>
      <w:r>
        <w:tab/>
      </w:r>
      <w:r>
        <w:tab/>
      </w:r>
      <w:r>
        <w:tab/>
      </w:r>
      <w:r>
        <w:tab/>
        <w:t>ředitelka školy</w:t>
      </w:r>
    </w:p>
    <w:p w:rsidR="00243484" w:rsidRPr="0056075F" w:rsidRDefault="00243484" w:rsidP="000F5789">
      <w:r>
        <w:t xml:space="preserve"> </w:t>
      </w:r>
    </w:p>
    <w:sectPr w:rsidR="00243484" w:rsidRPr="0056075F" w:rsidSect="00F269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6D4"/>
    <w:multiLevelType w:val="hybridMultilevel"/>
    <w:tmpl w:val="1DFEDDB6"/>
    <w:lvl w:ilvl="0" w:tplc="A6B02D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81020B3"/>
    <w:multiLevelType w:val="hybridMultilevel"/>
    <w:tmpl w:val="1AC2F98A"/>
    <w:lvl w:ilvl="0" w:tplc="69BAA39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A38716F"/>
    <w:multiLevelType w:val="hybridMultilevel"/>
    <w:tmpl w:val="68AAB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789"/>
    <w:rsid w:val="000F5789"/>
    <w:rsid w:val="00243484"/>
    <w:rsid w:val="004363AD"/>
    <w:rsid w:val="0056075F"/>
    <w:rsid w:val="00915166"/>
    <w:rsid w:val="009D1E2F"/>
    <w:rsid w:val="00A44B2F"/>
    <w:rsid w:val="00C0348D"/>
    <w:rsid w:val="00C20022"/>
    <w:rsid w:val="00D6315B"/>
    <w:rsid w:val="00DE19B4"/>
    <w:rsid w:val="00F269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9D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57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ms.loveckovice@seznam.cz</dc:creator>
  <cp:lastModifiedBy>ms.loveckovice@seznam.cz</cp:lastModifiedBy>
  <cp:revision>6</cp:revision>
  <dcterms:created xsi:type="dcterms:W3CDTF">2024-10-11T08:27:00Z</dcterms:created>
  <dcterms:modified xsi:type="dcterms:W3CDTF">2024-10-11T10:38:00Z</dcterms:modified>
</cp:coreProperties>
</file>